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rPr>
          <w:color w:val="0E7490"/>
          <w:sz w:val="28"/>
        </w:rPr>
        <w:t>身体拘束禁止・虐待防止方針</w:t>
      </w:r>
    </w:p>
    <w:p/>
    <w:p>
      <w:r>
        <w:t xml:space="preserve">　○○事業所は、利用者の尊厳と権利を守るため、以下の方針を定め、全職員がこれを遵守します。</w:t>
      </w:r>
    </w:p>
    <w:p>
      <w:pPr>
        <w:spacing w:before="240"/>
      </w:pPr>
      <w:r>
        <w:rPr>
          <w:b/>
        </w:rPr>
        <w:t>1. 身体拘束の禁止</w:t>
      </w:r>
    </w:p>
    <w:p>
      <w:r>
        <w:t>当事業所では、緊急やむを得ない場合を除き、いかなる形態の身体拘束も行いません。</w:t>
        <w:br/>
        <w:br/>
        <w:t>「緊急やむを得ない」の3要件（すべて満たす必要あり）：</w:t>
        <w:br/>
        <w:t>①切迫性：利用者本人または他の利用者等の生命・身体が危険にさらされている</w:t>
        <w:br/>
        <w:t>②非代替性：拘束以外の方法では危険を回避できない</w:t>
        <w:br/>
        <w:t>③一時性：一時的なものであり、できる限り早急に拘束を解除する</w:t>
        <w:br/>
        <w:br/>
        <w:t>上記3要件を満たす場合でも、管理者・家族への説明と同意、記録の作成が必要です。</w:t>
      </w:r>
    </w:p>
    <w:p>
      <w:pPr>
        <w:spacing w:before="240"/>
      </w:pPr>
      <w:r>
        <w:rPr>
          <w:b/>
        </w:rPr>
        <w:t>2. 禁止される行為（例示）</w:t>
      </w:r>
    </w:p>
    <w:p>
      <w:r>
        <w:t>・車椅子・椅子・ベッドへのベルト・抑制帯による固定</w:t>
        <w:br/>
        <w:t>・ミトン型手袋の装着</w:t>
        <w:br/>
        <w:t>・四肢をひも等で縛ること</w:t>
        <w:br/>
        <w:t>・向精神薬の過剰投与・不適切投与による行動抑制</w:t>
        <w:br/>
        <w:t>・ドアの施錠による隔離</w:t>
        <w:br/>
        <w:t>・立ち上がれないよう椅子の高さを調節すること</w:t>
      </w:r>
    </w:p>
    <w:p>
      <w:pPr>
        <w:spacing w:before="240"/>
      </w:pPr>
      <w:r>
        <w:rPr>
          <w:b/>
        </w:rPr>
        <w:t>3. 虐待の防止</w:t>
      </w:r>
    </w:p>
    <w:p>
      <w:r>
        <w:t>虐待の種類：身体的虐待・精神的虐待・性的虐待・経済的虐待・放棄（ネグレクト）</w:t>
        <w:br/>
        <w:br/>
        <w:t>職員の通報義務：職員が虐待を発見した場合は、速やかに管理者に報告し、市区町村（障害者虐待防止センター）に通報します。</w:t>
        <w:br/>
        <w:br/>
        <w:t>虐待防止委員会：管理者が委員長となり、年1回以上の開催と研修を実施します。</w:t>
      </w:r>
    </w:p>
    <w:p>
      <w:pPr>
        <w:spacing w:before="240"/>
      </w:pPr>
      <w:r>
        <w:rPr>
          <w:b/>
        </w:rPr>
        <w:t>4. 研修・周知</w:t>
      </w:r>
    </w:p>
    <w:p>
      <w:r>
        <w:t>全職員に対して年1回以上、身体拘束禁止・虐待防止に関する研修を実施し、記録を保管します。</w:t>
      </w:r>
    </w:p>
    <w:p>
      <w:pPr>
        <w:spacing w:before="240"/>
      </w:pPr>
      <w:r>
        <w:rPr>
          <w:b/>
        </w:rPr>
        <w:t>附則</w:t>
      </w:r>
    </w:p>
    <w:p>
      <w:r>
        <w:t>本方針は令和　　年　　月　　日から施行します。</w:t>
        <w:br/>
        <w:t>事業所名：○○事業所　管理者：　　　　　　　（署名）</w:t>
      </w:r>
    </w:p>
    <w:sectPr w:rsidR="00FC693F" w:rsidRPr="0006063C" w:rsidSect="00034616">
      <w:pgSz w:w="12240" w:h="15840"/>
      <w:pgMar w:top="1417" w:right="1701" w:bottom="1417" w:left="19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eiryo UI" w:hAnsi="Meiryo U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