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color w:val="0E7490"/>
          <w:sz w:val="28"/>
        </w:rPr>
        <w:t>訪問看護ステーション 運営規程（ひな形）</w:t>
      </w:r>
    </w:p>
    <w:p>
      <w:r>
        <w:t>※ このひな形は参考例です。実際の申請では事業所の実態に合わせて修正し、京都府・京都市の最新様式・審査を経て使用してください。</w:t>
      </w:r>
    </w:p>
    <w:p>
      <w:r>
        <w:t>【法令根拠】健康保険法第88条・障害者総合支援法・指定訪問看護の事業の人員及び運営に関する基準（厚生省令第80号）</w:t>
      </w:r>
    </w:p>
    <w:p>
      <w:pPr>
        <w:spacing w:before="200"/>
      </w:pPr>
      <w:r>
        <w:rPr>
          <w:b/>
        </w:rPr>
        <w:t>第1条（目的）</w:t>
      </w:r>
    </w:p>
    <w:p>
      <w:r>
        <w:t>この運営規程は、○○訪問看護ステーション（以下「当ステーション」という。）が実施する訪問看護事業の適正な運営を確保するために必要な人員及び管理運営に関する事項を定め、利用者が心身の機能の維持・回復を図り、その居宅において自立した日常生活を営むことができるよう、適切な訪問看護を提供することを目的とする。</w:t>
      </w:r>
    </w:p>
    <w:p>
      <w:pPr>
        <w:spacing w:before="200"/>
      </w:pPr>
      <w:r>
        <w:rPr>
          <w:b/>
        </w:rPr>
        <w:t>第2条（運営の方針）</w:t>
      </w:r>
    </w:p>
    <w:p>
      <w:r>
        <w:t>当ステーションが実施する訪問看護事業の運営は、以下の方針により行う。</w:t>
        <w:br/>
        <w:t>①利用者の意思及び人格を尊重し、常にその者の立場に立ったサービスの提供に努める。</w:t>
        <w:br/>
        <w:t>②地域の医療機関・保健・福祉機関との連携を密にして、総合的なサービス提供に努める。</w:t>
        <w:br/>
        <w:t>③利用者の人権の擁護、虐待・ハラスメントの防止のため、研修の実施等必要な措置を講じる。</w:t>
        <w:br/>
        <w:t>④個人情報の保護に努め、業務上知り得た情報を適切に管理する。</w:t>
        <w:br/>
        <w:t>⑤医師の指示に基づく訪問看護の提供を通じて、在宅での療養生活の質の向上を図る。</w:t>
        <w:br/>
        <w:t>⑥事業継続計画（BCP）を策定し、災害・感染症等の緊急時においても利用者への支援を継続する。</w:t>
      </w:r>
    </w:p>
    <w:p>
      <w:pPr>
        <w:spacing w:before="200"/>
      </w:pPr>
      <w:r>
        <w:rPr>
          <w:b/>
        </w:rPr>
        <w:t>第3条（事業所の名称及び所在地）</w:t>
      </w:r>
    </w:p>
    <w:p>
      <w:r>
        <w:t>事業所の名称：○○訪問看護ステーション</w:t>
        <w:br/>
        <w:t>事業所の所在地：京都府○○市○○町○○番地</w:t>
        <w:br/>
        <w:t>電話番号：○○○-○○○○-○○○○　FAX：○○○-○○○○-○○○○</w:t>
        <w:br/>
        <w:t>指定番号：○○○○○○○○○○（指定日：令和　年　月　日）</w:t>
      </w:r>
    </w:p>
    <w:p>
      <w:pPr>
        <w:spacing w:before="200"/>
      </w:pPr>
      <w:r>
        <w:rPr>
          <w:b/>
        </w:rPr>
        <w:t>第4条（従業者の職種、員数及び職務内容）</w:t>
      </w:r>
    </w:p>
    <w:p>
      <w:r>
        <w:t>当ステーションに勤務する職員の職種、員数及び職務内容は次のとおりとする。</w:t>
        <w:br/>
        <w:t>（１）管理者：1名（常勤・専任）</w:t>
        <w:br/>
        <w:t xml:space="preserve">　　職務：訪問看護ステーション全体の管理・業務実施状況の把握・業務改善・行政への届出管理</w:t>
        <w:br/>
        <w:t>（２）看護師・准看護師：常勤換算2.5名以上</w:t>
        <w:br/>
        <w:t xml:space="preserve">　　職務：主治医の指示に基づく訪問看護の実施・訪問看護計画書及び報告書の作成・利用者家族への指導</w:t>
        <w:br/>
        <w:t>（３）理学療法士・作業療法士・言語聴覚士：必要に応じて配置</w:t>
        <w:br/>
        <w:t xml:space="preserve">　　職務：主治医の指示に基づくリハビリテーションの実施</w:t>
        <w:br/>
        <w:t>（４）事務員：必要に応じて配置</w:t>
        <w:br/>
        <w:t xml:space="preserve">　　職務：診療報酬請求事務・書類管理・電話対応</w:t>
      </w:r>
    </w:p>
    <w:p>
      <w:pPr>
        <w:spacing w:before="200"/>
      </w:pPr>
      <w:r>
        <w:rPr>
          <w:b/>
        </w:rPr>
        <w:t>第5条（営業日及び営業時間）</w:t>
      </w:r>
    </w:p>
    <w:p>
      <w:r>
        <w:t>営業日：月曜日から金曜日（祝日・年末年始〔12月29日から1月3日〕を除く）</w:t>
        <w:br/>
        <w:t>営業時間：午前8時30分から午後5時30分まで</w:t>
        <w:br/>
        <w:t>訪問看護の提供時間：上記営業時間中。</w:t>
        <w:br/>
        <w:t>24時間対応体制：当ステーションは24時間対応体制加算を（算定している / 算定していない）。</w:t>
        <w:br/>
        <w:t xml:space="preserve">　　　　　　　　算定している場合：担当看護師の連絡先を利用者に提供し、緊急時の連絡・相談・訪問に対応する。</w:t>
      </w:r>
    </w:p>
    <w:p>
      <w:pPr>
        <w:spacing w:before="200"/>
      </w:pPr>
      <w:r>
        <w:rPr>
          <w:b/>
        </w:rPr>
        <w:t>第6条（訪問看護の内容及び利用料等）</w:t>
      </w:r>
    </w:p>
    <w:p>
      <w:r>
        <w:t>（１）提供するサービスの内容</w:t>
        <w:br/>
        <w:t>・病状の観察及び判断（バイタルサイン測定・全身状態の観察）</w:t>
        <w:br/>
        <w:t>・医師の指示に基づく医療処置の補助（点滴管理・褥瘡処置・吸引・経管栄養等）</w:t>
        <w:br/>
        <w:t>・リハビリテーション（理学療法士・作業療法士・言語聴覚士による場合）</w:t>
        <w:br/>
        <w:t>・服薬管理・服薬指導</w:t>
        <w:br/>
        <w:t>・清潔ケア（清拭・入浴介助等）</w:t>
        <w:br/>
        <w:t>・在宅酸素・人工呼吸器等の医療機器管理</w:t>
        <w:br/>
        <w:t>・認知症のケア</w:t>
        <w:br/>
        <w:t>・精神科訪問看護（精神科を標榜する保険医の精神科訪問看護指示書に基づく場合）</w:t>
        <w:br/>
        <w:t>・ターミナルケア（在宅看取りへの対応）</w:t>
        <w:br/>
        <w:t>・家族等への介護指導・相談支援</w:t>
        <w:br/>
        <w:br/>
        <w:t>（２）利用料</w:t>
        <w:br/>
        <w:t>医療保険（健康保険・国民健康保険・後期高齢者医療）の給付対象となる訪問看護は、訪問看護療養費として保険請求する。利用者負担割合は保険の種類・年齢・所得等により異なる（原則1〜3割）。</w:t>
        <w:br/>
        <w:t>自立支援医療（精神通院）の対象者は、原則1割（月額上限あり）。</w:t>
        <w:br/>
        <w:t>上記以外に係る費用（交通費等の実費）については、別途実費を徴収することがある。</w:t>
      </w:r>
    </w:p>
    <w:p>
      <w:pPr>
        <w:spacing w:before="200"/>
      </w:pPr>
      <w:r>
        <w:rPr>
          <w:b/>
        </w:rPr>
        <w:t>第7条（苦情処理）</w:t>
      </w:r>
    </w:p>
    <w:p>
      <w:r>
        <w:t>苦情受付窓口：管理者（電話：○○○-○○○○-○○○○　受付時間：営業日の9時〜17時）</w:t>
        <w:br/>
        <w:t>受付方法：面接・電話・書面・メール</w:t>
        <w:br/>
        <w:t>苦情処理の手順：受付→記録→原因調査→対応・改善→報告→記録の保管（5年間）</w:t>
        <w:br/>
        <w:t>第三者委員：○○様（連絡先：○○）</w:t>
        <w:br/>
        <w:t>外部の苦情処理機関：京都府 障害者支援課（075-414-4600）/ 国民健康保険団体連合会</w:t>
      </w:r>
    </w:p>
    <w:p>
      <w:pPr>
        <w:spacing w:before="200"/>
      </w:pPr>
      <w:r>
        <w:rPr>
          <w:b/>
        </w:rPr>
        <w:t>第8条（緊急時等における対応方法）</w:t>
      </w:r>
    </w:p>
    <w:p>
      <w:r>
        <w:t>訪問中に利用者の病状が急変した場合は、速やかに主治医（指示を行った医師）に連絡をとり、指示を受ける。必要に応じて救急搬送の手配を行うとともに、管理者に報告し、利用者家族への連絡も速やかに行う。</w:t>
        <w:br/>
        <w:t>緊急時の連絡体制：担当看護師→管理者→主治医→家族→（必要に応じて）救急</w:t>
        <w:br/>
        <w:t>重大事故発生時は、24時間以内に行政（京都府障害者支援課または京都市障害保健福祉推進室）へ速報し、その後詳細報告書を提出する。</w:t>
      </w:r>
    </w:p>
    <w:p>
      <w:pPr>
        <w:spacing w:before="200"/>
      </w:pPr>
      <w:r>
        <w:rPr>
          <w:b/>
        </w:rPr>
        <w:t>第9条（虐待の防止のための措置）</w:t>
      </w:r>
    </w:p>
    <w:p>
      <w:r>
        <w:t>当ステーションは利用者への虐待防止のため、以下の措置を講ずる。</w:t>
        <w:br/>
        <w:t>①虐待防止責任者の設置（管理者が担当）</w:t>
        <w:br/>
        <w:t>②虐待防止に関する研修の年1回以上の実施・記録の保管</w:t>
        <w:br/>
        <w:t>③苦情・通報窓口の整備・周知</w:t>
        <w:br/>
        <w:t>④虐待発見時の速やかな通報（市区町村への通報義務）</w:t>
        <w:br/>
        <w:t>⑤身体拘束の禁止（緊急やむを得ない場合を除き一切禁止）</w:t>
        <w:br/>
        <w:t>⑥ハラスメント防止方針の策定・周知</w:t>
      </w:r>
    </w:p>
    <w:p>
      <w:pPr>
        <w:spacing w:before="200"/>
      </w:pPr>
      <w:r>
        <w:rPr>
          <w:b/>
        </w:rPr>
        <w:t>第10条（衛生管理・感染症対策）</w:t>
      </w:r>
    </w:p>
    <w:p>
      <w:r>
        <w:t>当ステーションは感染症の予防及びまん延の防止のため、以下の措置を講じる。</w:t>
        <w:br/>
        <w:t>①感染症対策指針の策定・見直し（年1回以上）</w:t>
        <w:br/>
        <w:t>②感染症対策委員会の設置・定期開催（責任者：管理者）</w:t>
        <w:br/>
        <w:t>③感染症対策に関する研修の年2回以上の実施</w:t>
        <w:br/>
        <w:t>④感染症対策訓練の年2回以上の実施</w:t>
        <w:br/>
        <w:t>⑤標準予防策（手指消毒・PPE使用等）の徹底</w:t>
        <w:br/>
        <w:t>⑥訪問前後の手指衛生・器材の洗浄・消毒の徹底</w:t>
      </w:r>
    </w:p>
    <w:p>
      <w:pPr>
        <w:spacing w:before="200"/>
      </w:pPr>
      <w:r>
        <w:rPr>
          <w:b/>
        </w:rPr>
        <w:t>第11条（事業継続計画（BCP）の策定）</w:t>
      </w:r>
    </w:p>
    <w:p>
      <w:r>
        <w:t>当ステーションは、感染症・自然災害等の非常時においても、利用者への訪問看護の提供を継続するため、事業継続計画（BCP）を策定し、年1回以上見直しを行う。</w:t>
        <w:br/>
        <w:t>BCPには、①発生時の初動対応・指揮命令系統、②業務継続の優先順位、③スタッフの安否確認方法、④代替手段の確保（他事業所との連携等）を記載する。</w:t>
        <w:br/>
        <w:t>BCPに基づく訓練を年2回以上実施し、記録を保管する。</w:t>
      </w:r>
    </w:p>
    <w:p>
      <w:pPr>
        <w:spacing w:before="200"/>
      </w:pPr>
      <w:r>
        <w:rPr>
          <w:b/>
        </w:rPr>
        <w:t>第12条（秘密保持等）</w:t>
      </w:r>
    </w:p>
    <w:p>
      <w:r>
        <w:t>従業者は業務上知り得た利用者及びその家族の個人情報の保持に努め、正当な理由なくして第三者に漏洩しない。また、業務を離れた後もこの義務は継続する。</w:t>
        <w:br/>
        <w:t>採用時に全職員から秘密保持に関する誓約書を徴取する。</w:t>
        <w:br/>
        <w:t>情報の第三者提供は、利用者の同意書に基づく場合または法令に基づく場合に限る。</w:t>
      </w:r>
    </w:p>
    <w:p>
      <w:pPr>
        <w:spacing w:before="200"/>
      </w:pPr>
      <w:r>
        <w:rPr>
          <w:b/>
        </w:rPr>
        <w:t>第13条（記録の整備・保管）</w:t>
      </w:r>
    </w:p>
    <w:p>
      <w:r>
        <w:t>当ステーションは、訪問看護計画書・報告書・記録書等の書類を作成し、利用者ごとに整理・保管する。</w:t>
        <w:br/>
        <w:t>記録の保管期間：完結の日から5年間（都道府県条例で定める期間以上）</w:t>
        <w:br/>
        <w:t>電子保存を行う場合は、改ざん防止・バックアップ等の適切な措置を講じる。</w:t>
      </w:r>
    </w:p>
    <w:p>
      <w:pPr>
        <w:spacing w:before="200"/>
      </w:pPr>
      <w:r>
        <w:rPr>
          <w:b/>
        </w:rPr>
        <w:t>第14条（研修の実施）</w:t>
      </w:r>
    </w:p>
    <w:p>
      <w:r>
        <w:t>当ステーションは、全職員に対して以下の研修を計画的に実施し、記録を保管する。</w:t>
        <w:br/>
        <w:t>・虐待防止研修：年1回以上</w:t>
        <w:br/>
        <w:t>・感染症対策研修：年2回以上</w:t>
        <w:br/>
        <w:t>・個人情報保護研修：年1回以上</w:t>
        <w:br/>
        <w:t>・身体拘束禁止研修：年1回以上</w:t>
        <w:br/>
        <w:t>・BCP（事業継続計画）訓練：年2回以上</w:t>
        <w:br/>
        <w:t>・その他、資質向上のための研修・外部研修への参加</w:t>
      </w:r>
    </w:p>
    <w:p>
      <w:pPr>
        <w:spacing w:before="200"/>
      </w:pPr>
      <w:r>
        <w:rPr>
          <w:b/>
        </w:rPr>
        <w:t>附則</w:t>
      </w:r>
    </w:p>
    <w:p>
      <w:r>
        <w:t>この運営規程は、令和○年○月○日から施行する。</w:t>
        <w:br/>
        <w:t>改訂履歴：令和○年○月○日改訂（改訂理由：　　　　　　　　　　　）</w:t>
      </w:r>
    </w:p>
    <w:sectPr w:rsidR="00FC693F" w:rsidRPr="0006063C" w:rsidSect="00034616">
      <w:pgSz w:w="12240" w:h="15840"/>
      <w:pgMar w:top="1417" w:right="1417"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Meiryo UI" w:hAnsi="Meiryo UI"/>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